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4D3DA3" w:rsidRDefault="00A31496" w:rsidP="00A31496">
      <w:pPr>
        <w:jc w:val="center"/>
        <w:rPr>
          <w:rFonts w:cs="B Nazanin"/>
          <w:b/>
          <w:bCs/>
          <w:sz w:val="28"/>
          <w:szCs w:val="28"/>
          <w:rtl/>
        </w:rPr>
      </w:pPr>
      <w:r w:rsidRPr="004D3DA3">
        <w:rPr>
          <w:rFonts w:cs="B Nazanin" w:hint="cs"/>
          <w:b/>
          <w:bCs/>
          <w:sz w:val="28"/>
          <w:szCs w:val="28"/>
          <w:rtl/>
        </w:rPr>
        <w:t>محمد محمدزاده</w:t>
      </w:r>
      <w:r w:rsidR="00BE294C" w:rsidRPr="004D3DA3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BE294C" w:rsidRPr="004D3DA3" w:rsidRDefault="00BE294C" w:rsidP="00547B82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4D3DA3">
        <w:rPr>
          <w:rFonts w:asciiTheme="majorBidi" w:hAnsiTheme="majorBidi" w:cstheme="majorBidi"/>
          <w:b/>
          <w:bCs/>
          <w:sz w:val="28"/>
          <w:szCs w:val="28"/>
        </w:rPr>
        <w:t>H index=</w:t>
      </w:r>
      <w:r w:rsidR="00547B82" w:rsidRPr="004D3DA3">
        <w:rPr>
          <w:rFonts w:asciiTheme="majorBidi" w:hAnsiTheme="majorBidi" w:cstheme="majorBidi"/>
          <w:b/>
          <w:bCs/>
          <w:sz w:val="28"/>
          <w:szCs w:val="28"/>
        </w:rPr>
        <w:t>7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874"/>
        <w:gridCol w:w="8"/>
        <w:gridCol w:w="882"/>
        <w:gridCol w:w="1370"/>
        <w:gridCol w:w="1107"/>
        <w:gridCol w:w="1059"/>
        <w:gridCol w:w="907"/>
        <w:gridCol w:w="2270"/>
        <w:gridCol w:w="930"/>
        <w:gridCol w:w="663"/>
        <w:gridCol w:w="5405"/>
        <w:gridCol w:w="612"/>
      </w:tblGrid>
      <w:tr w:rsidR="00BE294C" w:rsidRPr="005159C4" w:rsidTr="00B757C6">
        <w:trPr>
          <w:trHeight w:val="583"/>
          <w:jc w:val="center"/>
        </w:trPr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E294C" w:rsidRPr="005159C4" w:rsidRDefault="00BE294C" w:rsidP="008B67C2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294C" w:rsidRPr="005159C4" w:rsidRDefault="00BE294C" w:rsidP="008B67C2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BE294C" w:rsidRPr="005159C4" w:rsidTr="00B757C6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94C" w:rsidRPr="005159C4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94C" w:rsidRPr="005159C4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BE294C" w:rsidRPr="005159C4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94C" w:rsidRPr="005159C4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94C" w:rsidRPr="005159C4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94C" w:rsidRPr="005159C4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94C" w:rsidRPr="005159C4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4C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BE294C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BE294C" w:rsidRPr="005159C4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94C" w:rsidRPr="005159C4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94C" w:rsidRPr="005159C4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94C" w:rsidRPr="005159C4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94C" w:rsidRPr="005159C4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BE294C" w:rsidRPr="005159C4" w:rsidTr="00B757C6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4C" w:rsidRPr="005159C4" w:rsidRDefault="004D3DA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12.6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4C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BE294C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BE294C" w:rsidRPr="005159C4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4C" w:rsidRPr="004F2C46" w:rsidRDefault="004F2C46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 w:rsidRPr="004F2C46">
              <w:rPr>
                <w:rFonts w:ascii="Times New Roman" w:hAnsi="Times New Roman" w:cs="B Nazanin" w:hint="cs"/>
                <w:b/>
                <w:bCs/>
                <w:color w:val="FF0000"/>
                <w:szCs w:val="24"/>
                <w:rtl/>
                <w:lang w:bidi="fa-IR"/>
              </w:rPr>
              <w:t>مروری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4C" w:rsidRPr="005159C4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4C" w:rsidRPr="005159C4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4C" w:rsidRPr="00AB3ADC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 xml:space="preserve">Scopus 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4C" w:rsidRPr="00CD0275" w:rsidRDefault="00BE294C" w:rsidP="00BE294C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CD0275">
              <w:rPr>
                <w:rFonts w:ascii="B Zar" w:cs="B Nazanin" w:hint="cs"/>
                <w:color w:val="000000" w:themeColor="text1"/>
                <w:sz w:val="24"/>
                <w:szCs w:val="24"/>
                <w:rtl/>
              </w:rPr>
              <w:t>مجلة</w:t>
            </w:r>
            <w:r w:rsidRPr="00CD0275">
              <w:rPr>
                <w:rFonts w:ascii="B Zar" w:cs="B Nazanin"/>
                <w:color w:val="000000" w:themeColor="text1"/>
                <w:sz w:val="24"/>
                <w:szCs w:val="24"/>
              </w:rPr>
              <w:t xml:space="preserve"> </w:t>
            </w:r>
            <w:r w:rsidRPr="00CD0275">
              <w:rPr>
                <w:rFonts w:ascii="B Zar" w:cs="B Nazanin" w:hint="cs"/>
                <w:color w:val="000000" w:themeColor="text1"/>
                <w:sz w:val="24"/>
                <w:szCs w:val="24"/>
                <w:rtl/>
              </w:rPr>
              <w:t>دانشگاه</w:t>
            </w:r>
            <w:r w:rsidRPr="00CD0275">
              <w:rPr>
                <w:rFonts w:ascii="B Zar" w:cs="B Nazanin"/>
                <w:color w:val="000000" w:themeColor="text1"/>
                <w:sz w:val="24"/>
                <w:szCs w:val="24"/>
              </w:rPr>
              <w:t xml:space="preserve"> </w:t>
            </w:r>
            <w:r w:rsidRPr="00CD0275">
              <w:rPr>
                <w:rFonts w:ascii="B Zar" w:cs="B Nazanin" w:hint="cs"/>
                <w:color w:val="000000" w:themeColor="text1"/>
                <w:sz w:val="24"/>
                <w:szCs w:val="24"/>
                <w:rtl/>
              </w:rPr>
              <w:t>علوم</w:t>
            </w:r>
            <w:r w:rsidRPr="00CD0275">
              <w:rPr>
                <w:rFonts w:ascii="B Zar" w:cs="B Nazanin"/>
                <w:color w:val="000000" w:themeColor="text1"/>
                <w:sz w:val="24"/>
                <w:szCs w:val="24"/>
              </w:rPr>
              <w:t xml:space="preserve"> </w:t>
            </w:r>
            <w:r w:rsidRPr="00CD0275">
              <w:rPr>
                <w:rFonts w:ascii="B Zar" w:cs="B Nazanin" w:hint="cs"/>
                <w:color w:val="000000" w:themeColor="text1"/>
                <w:sz w:val="24"/>
                <w:szCs w:val="24"/>
                <w:rtl/>
              </w:rPr>
              <w:t>پزشكي</w:t>
            </w:r>
            <w:r w:rsidRPr="00CD0275">
              <w:rPr>
                <w:rFonts w:ascii="B Zar" w:cs="B Nazanin"/>
                <w:color w:val="000000" w:themeColor="text1"/>
                <w:sz w:val="24"/>
                <w:szCs w:val="24"/>
              </w:rPr>
              <w:t xml:space="preserve"> </w:t>
            </w:r>
            <w:r w:rsidRPr="00CD0275">
              <w:rPr>
                <w:rFonts w:ascii="B Zar" w:cs="B Nazanin" w:hint="cs"/>
                <w:color w:val="000000" w:themeColor="text1"/>
                <w:sz w:val="24"/>
                <w:szCs w:val="24"/>
                <w:rtl/>
              </w:rPr>
              <w:t>كرمان،</w:t>
            </w:r>
          </w:p>
          <w:p w:rsidR="00BE294C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4C" w:rsidRPr="005159C4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4C" w:rsidRPr="005159C4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4C" w:rsidRPr="005159C4" w:rsidRDefault="005F3F98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hyperlink r:id="rId5" w:history="1">
              <w:r w:rsidR="00BE294C" w:rsidRPr="00581D3A">
                <w:rPr>
                  <w:rStyle w:val="Hyperlink"/>
                  <w:rFonts w:ascii="B Titr,Bold" w:cs="B Nazanin" w:hint="cs"/>
                  <w:sz w:val="24"/>
                  <w:szCs w:val="24"/>
                  <w:rtl/>
                </w:rPr>
                <w:t>نقش</w:t>
              </w:r>
              <w:r w:rsidR="00BE294C" w:rsidRPr="00581D3A">
                <w:rPr>
                  <w:rStyle w:val="Hyperlink"/>
                  <w:rFonts w:ascii="B Titr,Bold" w:cs="B Nazanin"/>
                  <w:sz w:val="24"/>
                  <w:szCs w:val="24"/>
                </w:rPr>
                <w:t xml:space="preserve"> </w:t>
              </w:r>
              <w:r w:rsidR="00BE294C" w:rsidRPr="00581D3A">
                <w:rPr>
                  <w:rStyle w:val="Hyperlink"/>
                  <w:rFonts w:ascii="B Titr,Bold" w:cs="B Nazanin" w:hint="cs"/>
                  <w:sz w:val="24"/>
                  <w:szCs w:val="24"/>
                  <w:rtl/>
                </w:rPr>
                <w:t>اورکسین</w:t>
              </w:r>
              <w:r w:rsidR="00BE294C" w:rsidRPr="00581D3A">
                <w:rPr>
                  <w:rStyle w:val="Hyperlink"/>
                  <w:rFonts w:ascii="B Titr,Bold" w:cs="B Nazanin"/>
                  <w:sz w:val="24"/>
                  <w:szCs w:val="24"/>
                </w:rPr>
                <w:t xml:space="preserve"> </w:t>
              </w:r>
              <w:r w:rsidR="00BE294C" w:rsidRPr="00581D3A">
                <w:rPr>
                  <w:rStyle w:val="Hyperlink"/>
                  <w:rFonts w:ascii="B Titr,Bold" w:cs="B Nazanin" w:hint="cs"/>
                  <w:sz w:val="24"/>
                  <w:szCs w:val="24"/>
                  <w:rtl/>
                </w:rPr>
                <w:t>هیپوکرتین</w:t>
              </w:r>
              <w:r w:rsidR="00BE294C" w:rsidRPr="00581D3A">
                <w:rPr>
                  <w:rStyle w:val="Hyperlink"/>
                  <w:rFonts w:ascii="B Titr,Bold" w:cs="B Nazanin"/>
                  <w:sz w:val="24"/>
                  <w:szCs w:val="24"/>
                </w:rPr>
                <w:t xml:space="preserve"> </w:t>
              </w:r>
              <w:r w:rsidR="00BE294C" w:rsidRPr="00581D3A">
                <w:rPr>
                  <w:rStyle w:val="Hyperlink"/>
                  <w:rFonts w:ascii="B Titr,Bold" w:cs="B Nazanin" w:hint="cs"/>
                  <w:sz w:val="24"/>
                  <w:szCs w:val="24"/>
                  <w:rtl/>
                </w:rPr>
                <w:t>در</w:t>
              </w:r>
              <w:r w:rsidR="00BE294C" w:rsidRPr="00581D3A">
                <w:rPr>
                  <w:rStyle w:val="Hyperlink"/>
                  <w:rFonts w:ascii="B Titr,Bold" w:cs="B Nazanin"/>
                  <w:sz w:val="24"/>
                  <w:szCs w:val="24"/>
                </w:rPr>
                <w:t xml:space="preserve"> </w:t>
              </w:r>
              <w:r w:rsidR="00BE294C" w:rsidRPr="00581D3A">
                <w:rPr>
                  <w:rStyle w:val="Hyperlink"/>
                  <w:rFonts w:ascii="B Titr,Bold" w:cs="B Nazanin" w:hint="cs"/>
                  <w:sz w:val="24"/>
                  <w:szCs w:val="24"/>
                  <w:rtl/>
                </w:rPr>
                <w:t>بی</w:t>
              </w:r>
              <w:r w:rsidR="00BE294C" w:rsidRPr="00581D3A">
                <w:rPr>
                  <w:rStyle w:val="Hyperlink"/>
                  <w:rFonts w:ascii="B Titr,Bold" w:cs="B Nazanin"/>
                  <w:sz w:val="24"/>
                  <w:szCs w:val="24"/>
                </w:rPr>
                <w:t xml:space="preserve"> </w:t>
              </w:r>
              <w:r w:rsidR="00BE294C" w:rsidRPr="00581D3A">
                <w:rPr>
                  <w:rStyle w:val="Hyperlink"/>
                  <w:rFonts w:ascii="B Titr,Bold" w:cs="B Nazanin" w:hint="cs"/>
                  <w:sz w:val="24"/>
                  <w:szCs w:val="24"/>
                  <w:rtl/>
                </w:rPr>
                <w:t>دردی</w:t>
              </w:r>
              <w:r w:rsidR="00BE294C" w:rsidRPr="00581D3A">
                <w:rPr>
                  <w:rStyle w:val="Hyperlink"/>
                  <w:rFonts w:ascii="B Titr,Bold" w:cs="B Nazanin"/>
                  <w:sz w:val="24"/>
                  <w:szCs w:val="24"/>
                </w:rPr>
                <w:t xml:space="preserve"> </w:t>
              </w:r>
              <w:r w:rsidR="00BE294C" w:rsidRPr="00581D3A">
                <w:rPr>
                  <w:rStyle w:val="Hyperlink"/>
                  <w:rFonts w:ascii="B Titr,Bold" w:cs="B Nazanin" w:hint="cs"/>
                  <w:sz w:val="24"/>
                  <w:szCs w:val="24"/>
                  <w:rtl/>
                </w:rPr>
                <w:t>ناشی</w:t>
              </w:r>
              <w:r w:rsidR="00BE294C" w:rsidRPr="00581D3A">
                <w:rPr>
                  <w:rStyle w:val="Hyperlink"/>
                  <w:rFonts w:ascii="B Titr,Bold" w:cs="B Nazanin"/>
                  <w:sz w:val="24"/>
                  <w:szCs w:val="24"/>
                </w:rPr>
                <w:t xml:space="preserve"> </w:t>
              </w:r>
              <w:r w:rsidR="00BE294C" w:rsidRPr="00581D3A">
                <w:rPr>
                  <w:rStyle w:val="Hyperlink"/>
                  <w:rFonts w:ascii="B Titr,Bold" w:cs="B Nazanin" w:hint="cs"/>
                  <w:sz w:val="24"/>
                  <w:szCs w:val="24"/>
                  <w:rtl/>
                </w:rPr>
                <w:t>از</w:t>
              </w:r>
              <w:r w:rsidR="00BE294C" w:rsidRPr="00581D3A">
                <w:rPr>
                  <w:rStyle w:val="Hyperlink"/>
                  <w:rFonts w:ascii="B Titr,Bold" w:cs="B Nazanin"/>
                  <w:sz w:val="24"/>
                  <w:szCs w:val="24"/>
                </w:rPr>
                <w:t xml:space="preserve"> </w:t>
              </w:r>
              <w:r w:rsidR="00BE294C" w:rsidRPr="00581D3A">
                <w:rPr>
                  <w:rStyle w:val="Hyperlink"/>
                  <w:rFonts w:ascii="B Titr,Bold" w:cs="B Nazanin" w:hint="cs"/>
                  <w:sz w:val="24"/>
                  <w:szCs w:val="24"/>
                  <w:rtl/>
                </w:rPr>
                <w:t>استرس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4C" w:rsidRPr="005159C4" w:rsidRDefault="00BE294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4801DE" w:rsidRPr="005159C4" w:rsidTr="00B757C6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DE" w:rsidRPr="005159C4" w:rsidRDefault="004D3DA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10.31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DE" w:rsidRDefault="004801D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DE" w:rsidRDefault="004801D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DE" w:rsidRPr="005159C4" w:rsidRDefault="004801D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DE" w:rsidRPr="004C100D" w:rsidRDefault="004801DE" w:rsidP="008E4EEB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 w:rsidRPr="004C100D">
              <w:rPr>
                <w:rFonts w:ascii="Times New Roman" w:hAnsi="Times New Roman" w:cs="B Nazanin"/>
                <w:szCs w:val="24"/>
                <w:lang w:val="en-US" w:bidi="fa-IR"/>
              </w:rPr>
              <w:t>2.</w:t>
            </w:r>
            <w:r w:rsidR="008E4EEB">
              <w:rPr>
                <w:rFonts w:ascii="Times New Roman" w:hAnsi="Times New Roman" w:cs="B Nazanin"/>
                <w:szCs w:val="24"/>
                <w:lang w:val="en-US" w:bidi="fa-IR"/>
              </w:rPr>
              <w:t>37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DE" w:rsidRPr="004C100D" w:rsidRDefault="004801D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DE" w:rsidRPr="00295239" w:rsidRDefault="004801DE" w:rsidP="0099490C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295239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Clin</w:t>
            </w:r>
            <w:proofErr w:type="spellEnd"/>
            <w:r w:rsidRPr="00295239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95239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Exp</w:t>
            </w:r>
            <w:proofErr w:type="spellEnd"/>
            <w:r w:rsidRPr="00295239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95239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Pharmacol</w:t>
            </w:r>
            <w:proofErr w:type="spellEnd"/>
            <w:r w:rsidRPr="00295239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95239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Physiol</w:t>
            </w:r>
            <w:proofErr w:type="spellEnd"/>
          </w:p>
          <w:p w:rsidR="004801DE" w:rsidRPr="00CD0275" w:rsidRDefault="004801DE" w:rsidP="0099490C">
            <w:pPr>
              <w:spacing w:line="280" w:lineRule="exact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DE" w:rsidRDefault="004801D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DE" w:rsidRDefault="004801D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DE" w:rsidRPr="004C100D" w:rsidRDefault="005F3F98" w:rsidP="0099490C">
            <w:pPr>
              <w:autoSpaceDE w:val="0"/>
              <w:autoSpaceDN w:val="0"/>
              <w:bidi w:val="0"/>
              <w:adjustRightInd w:val="0"/>
              <w:jc w:val="center"/>
              <w:rPr>
                <w:rFonts w:cs="B Nazanin"/>
                <w:color w:val="000000" w:themeColor="text1"/>
                <w:sz w:val="24"/>
                <w:szCs w:val="24"/>
                <w:lang w:val="en-US"/>
              </w:rPr>
            </w:pPr>
            <w:hyperlink r:id="rId6" w:history="1">
              <w:r w:rsidR="004801DE" w:rsidRPr="004C100D">
                <w:rPr>
                  <w:rStyle w:val="Hyperlink"/>
                  <w:rFonts w:ascii="B Titr,Bold" w:cs="B Nazanin"/>
                  <w:sz w:val="24"/>
                  <w:szCs w:val="24"/>
                </w:rPr>
                <w:t>Inhibition of microglial activity alters spinal wide dynamic range neuron discharge and reduces microglial Toll-like receptor 4 expression in neuropathic rats</w:t>
              </w:r>
              <w:r w:rsidR="004801DE" w:rsidRPr="004C100D">
                <w:rPr>
                  <w:rStyle w:val="Hyperlink"/>
                  <w:rFonts w:ascii="B Titr,Bold" w:cs="B Nazanin"/>
                  <w:sz w:val="24"/>
                  <w:szCs w:val="24"/>
                  <w:rtl/>
                </w:rPr>
                <w:t>.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DE" w:rsidRDefault="007231F0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7231F0" w:rsidRPr="005159C4" w:rsidTr="00B757C6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0" w:rsidRPr="005159C4" w:rsidRDefault="00980301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28.31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0" w:rsidRDefault="007231F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7231F0" w:rsidRDefault="007231F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7231F0" w:rsidRDefault="007231F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0" w:rsidRDefault="007231F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0" w:rsidRPr="005159C4" w:rsidRDefault="007231F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0" w:rsidRPr="007231F0" w:rsidRDefault="007231F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3.09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0" w:rsidRPr="007231F0" w:rsidRDefault="007231F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ISI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F0" w:rsidRPr="007231F0" w:rsidRDefault="007231F0" w:rsidP="0099490C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2952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Int</w:t>
            </w:r>
            <w:proofErr w:type="spellEnd"/>
            <w:r w:rsidRPr="002952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J </w:t>
            </w:r>
            <w:proofErr w:type="spellStart"/>
            <w:r w:rsidRPr="002952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Biol</w:t>
            </w:r>
            <w:proofErr w:type="spellEnd"/>
            <w:r w:rsidRPr="002952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952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Macromol</w:t>
            </w:r>
            <w:proofErr w:type="spellEnd"/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0" w:rsidRDefault="007231F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0" w:rsidRDefault="007231F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0" w:rsidRDefault="005F3F98" w:rsidP="0099490C">
            <w:pPr>
              <w:autoSpaceDE w:val="0"/>
              <w:autoSpaceDN w:val="0"/>
              <w:bidi w:val="0"/>
              <w:adjustRightInd w:val="0"/>
              <w:jc w:val="center"/>
              <w:rPr>
                <w:rFonts w:ascii="B Titr,Bold" w:cs="B Nazanin"/>
                <w:color w:val="000000" w:themeColor="text1"/>
                <w:sz w:val="24"/>
                <w:szCs w:val="24"/>
              </w:rPr>
            </w:pPr>
            <w:hyperlink r:id="rId7" w:history="1">
              <w:r w:rsidR="007231F0" w:rsidRPr="00A56BE5">
                <w:rPr>
                  <w:rStyle w:val="Hyperlink"/>
                  <w:rFonts w:asciiTheme="majorBidi" w:hAnsiTheme="majorBidi" w:cstheme="majorBidi"/>
                  <w:kern w:val="36"/>
                  <w:sz w:val="24"/>
                  <w:szCs w:val="24"/>
                </w:rPr>
                <w:t xml:space="preserve">Inhibition of amyloid fibril formation and cytotoxicity by a chemical </w:t>
              </w:r>
              <w:proofErr w:type="spellStart"/>
              <w:r w:rsidR="007231F0" w:rsidRPr="00A56BE5">
                <w:rPr>
                  <w:rStyle w:val="Hyperlink"/>
                  <w:rFonts w:asciiTheme="majorBidi" w:hAnsiTheme="majorBidi" w:cstheme="majorBidi"/>
                  <w:kern w:val="36"/>
                  <w:sz w:val="24"/>
                  <w:szCs w:val="24"/>
                </w:rPr>
                <w:t>analog</w:t>
              </w:r>
              <w:proofErr w:type="spellEnd"/>
              <w:r w:rsidR="007231F0" w:rsidRPr="00A56BE5">
                <w:rPr>
                  <w:rStyle w:val="Hyperlink"/>
                  <w:rFonts w:asciiTheme="majorBidi" w:hAnsiTheme="majorBidi" w:cstheme="majorBidi"/>
                  <w:kern w:val="36"/>
                  <w:sz w:val="24"/>
                  <w:szCs w:val="24"/>
                </w:rPr>
                <w:t xml:space="preserve"> of </w:t>
              </w:r>
              <w:proofErr w:type="spellStart"/>
              <w:r w:rsidR="007231F0" w:rsidRPr="00A56BE5">
                <w:rPr>
                  <w:rStyle w:val="Hyperlink"/>
                  <w:rFonts w:asciiTheme="majorBidi" w:hAnsiTheme="majorBidi" w:cstheme="majorBidi"/>
                  <w:kern w:val="36"/>
                  <w:sz w:val="24"/>
                  <w:szCs w:val="24"/>
                </w:rPr>
                <w:t>curcumin</w:t>
              </w:r>
              <w:proofErr w:type="spellEnd"/>
              <w:r w:rsidR="007231F0" w:rsidRPr="00A56BE5">
                <w:rPr>
                  <w:rStyle w:val="Hyperlink"/>
                  <w:rFonts w:asciiTheme="majorBidi" w:hAnsiTheme="majorBidi" w:cstheme="majorBidi"/>
                  <w:kern w:val="36"/>
                  <w:sz w:val="24"/>
                  <w:szCs w:val="24"/>
                </w:rPr>
                <w:t xml:space="preserve"> as a stable inhibitor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F0" w:rsidRDefault="007231F0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</w:tr>
      <w:tr w:rsidR="000A0778" w:rsidRPr="005159C4" w:rsidTr="00B757C6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78" w:rsidRPr="005159C4" w:rsidRDefault="00980301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lastRenderedPageBreak/>
              <w:t>23.1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78" w:rsidRDefault="000A0778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0A0778" w:rsidRDefault="000A0778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0A0778" w:rsidRDefault="000A0778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78" w:rsidRDefault="000A0778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78" w:rsidRPr="005159C4" w:rsidRDefault="000A0778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78" w:rsidRDefault="000A0778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1.6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78" w:rsidRPr="000A0778" w:rsidRDefault="000A0778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ISI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78" w:rsidRPr="000A0778" w:rsidRDefault="005F3F98" w:rsidP="0099490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hyperlink r:id="rId8" w:tooltip="Go to Journal of Molecular Structure on ScienceDirect" w:history="1">
              <w:r w:rsidR="000A0778" w:rsidRPr="00EA6490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bdr w:val="none" w:sz="0" w:space="0" w:color="auto" w:frame="1"/>
                </w:rPr>
                <w:t>Journal of Molecular Structure</w:t>
              </w:r>
            </w:hyperlink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78" w:rsidRDefault="000A0778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78" w:rsidRDefault="000A0778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78" w:rsidRPr="004D3DA3" w:rsidRDefault="005F3F98" w:rsidP="0099490C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hyperlink r:id="rId9" w:history="1">
              <w:r w:rsidR="000A0778" w:rsidRPr="004D3DA3">
                <w:rPr>
                  <w:rStyle w:val="Hyperlink"/>
                  <w:rFonts w:asciiTheme="majorBidi" w:hAnsiTheme="majorBidi" w:cstheme="majorBidi"/>
                  <w:kern w:val="36"/>
                  <w:sz w:val="24"/>
                  <w:szCs w:val="24"/>
                </w:rPr>
                <w:t>Electrochemical synthesis and characterization of zinc carbonate and zinc oxide nanoparticles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78" w:rsidRDefault="000A0778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B2773C" w:rsidRPr="005159C4" w:rsidTr="00B757C6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3C" w:rsidRPr="005159C4" w:rsidRDefault="00980301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23.45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3C" w:rsidRDefault="00B2773C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B2773C" w:rsidRDefault="00B2773C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B2773C" w:rsidRDefault="00B2773C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3C" w:rsidRDefault="00B2773C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3C" w:rsidRPr="005159C4" w:rsidRDefault="00B2773C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3C" w:rsidRDefault="00B2773C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1.7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3C" w:rsidRPr="00B2773C" w:rsidRDefault="00B2773C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ISI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3C" w:rsidRPr="00B2773C" w:rsidRDefault="00B2773C" w:rsidP="0099490C">
            <w:pPr>
              <w:bidi w:val="0"/>
              <w:jc w:val="center"/>
              <w:rPr>
                <w:lang w:val="en-US"/>
              </w:rPr>
            </w:pPr>
            <w:r>
              <w:rPr>
                <w:rFonts w:asciiTheme="majorBidi" w:hAnsiTheme="majorBidi" w:cstheme="majorBidi"/>
              </w:rPr>
              <w:t>Applied Physics A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3C" w:rsidRDefault="00B2773C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3C" w:rsidRDefault="00B2773C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3C" w:rsidRPr="004D3DA3" w:rsidRDefault="005F3F98" w:rsidP="0099490C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hyperlink r:id="rId10" w:history="1">
              <w:r w:rsidR="00B2773C" w:rsidRPr="004D3DA3">
                <w:rPr>
                  <w:rStyle w:val="Hyperlink"/>
                  <w:rFonts w:asciiTheme="majorBidi" w:hAnsiTheme="majorBidi" w:cstheme="majorBidi"/>
                  <w:spacing w:val="9"/>
                  <w:sz w:val="24"/>
                  <w:szCs w:val="24"/>
                  <w:lang w:val="en"/>
                </w:rPr>
                <w:t xml:space="preserve">Statistical optimization of synthesis procedure and characterization of europium (III) </w:t>
              </w:r>
              <w:proofErr w:type="spellStart"/>
              <w:r w:rsidR="00B2773C" w:rsidRPr="004D3DA3">
                <w:rPr>
                  <w:rStyle w:val="Hyperlink"/>
                  <w:rFonts w:asciiTheme="majorBidi" w:hAnsiTheme="majorBidi" w:cstheme="majorBidi"/>
                  <w:spacing w:val="9"/>
                  <w:sz w:val="24"/>
                  <w:szCs w:val="24"/>
                  <w:lang w:val="en"/>
                </w:rPr>
                <w:t>molybdate</w:t>
              </w:r>
              <w:proofErr w:type="spellEnd"/>
              <w:r w:rsidR="00B2773C" w:rsidRPr="004D3DA3">
                <w:rPr>
                  <w:rStyle w:val="Hyperlink"/>
                  <w:rFonts w:asciiTheme="majorBidi" w:hAnsiTheme="majorBidi" w:cstheme="majorBidi"/>
                  <w:spacing w:val="9"/>
                  <w:sz w:val="24"/>
                  <w:szCs w:val="24"/>
                  <w:lang w:val="en"/>
                </w:rPr>
                <w:t xml:space="preserve"> </w:t>
              </w:r>
              <w:proofErr w:type="spellStart"/>
              <w:r w:rsidR="00B2773C" w:rsidRPr="004D3DA3">
                <w:rPr>
                  <w:rStyle w:val="Hyperlink"/>
                  <w:rFonts w:asciiTheme="majorBidi" w:hAnsiTheme="majorBidi" w:cstheme="majorBidi"/>
                  <w:spacing w:val="9"/>
                  <w:sz w:val="24"/>
                  <w:szCs w:val="24"/>
                  <w:lang w:val="en"/>
                </w:rPr>
                <w:t>nano</w:t>
              </w:r>
              <w:proofErr w:type="spellEnd"/>
              <w:r w:rsidR="00B2773C" w:rsidRPr="004D3DA3">
                <w:rPr>
                  <w:rStyle w:val="Hyperlink"/>
                  <w:rFonts w:asciiTheme="majorBidi" w:hAnsiTheme="majorBidi" w:cstheme="majorBidi"/>
                  <w:spacing w:val="9"/>
                  <w:sz w:val="24"/>
                  <w:szCs w:val="24"/>
                  <w:lang w:val="en"/>
                </w:rPr>
                <w:t>-plates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3C" w:rsidRDefault="00B2773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5</w:t>
            </w:r>
          </w:p>
        </w:tc>
      </w:tr>
      <w:tr w:rsidR="004E0673" w:rsidRPr="005159C4" w:rsidTr="00B757C6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673" w:rsidRPr="005159C4" w:rsidRDefault="00980301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24.43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73" w:rsidRDefault="004E067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4E0673" w:rsidRDefault="004E067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673" w:rsidRDefault="004E067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673" w:rsidRPr="005159C4" w:rsidRDefault="004E067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673" w:rsidRDefault="004E067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1.98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673" w:rsidRPr="004E0673" w:rsidRDefault="004E067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73" w:rsidRPr="004E0673" w:rsidRDefault="005F3F98" w:rsidP="0099490C">
            <w:pPr>
              <w:bidi w:val="0"/>
              <w:jc w:val="center"/>
              <w:rPr>
                <w:rFonts w:asciiTheme="majorBidi" w:hAnsiTheme="majorBidi" w:cstheme="majorBidi"/>
                <w:lang w:val="en-US"/>
              </w:rPr>
            </w:pPr>
            <w:hyperlink r:id="rId11" w:tooltip="Go to International Journal of Refractory Metals and Hard Materials on ScienceDirect" w:history="1">
              <w:r w:rsidR="004E0673" w:rsidRPr="004E0673">
                <w:rPr>
                  <w:rStyle w:val="Hyperlink"/>
                  <w:rFonts w:asciiTheme="majorBidi" w:hAnsiTheme="majorBidi"/>
                  <w:color w:val="000000" w:themeColor="text1"/>
                  <w:sz w:val="24"/>
                  <w:szCs w:val="24"/>
                  <w:bdr w:val="none" w:sz="0" w:space="0" w:color="auto" w:frame="1"/>
                  <w:shd w:val="clear" w:color="auto" w:fill="F9FBFC"/>
                </w:rPr>
                <w:t>International Journal of Refractory Metals and Hard Materials</w:t>
              </w:r>
            </w:hyperlink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673" w:rsidRDefault="004E067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673" w:rsidRDefault="004E067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673" w:rsidRPr="004D3DA3" w:rsidRDefault="005F3F98" w:rsidP="004E0673">
            <w:pPr>
              <w:pStyle w:val="Heading1"/>
              <w:shd w:val="clear" w:color="auto" w:fill="FFFFFF"/>
              <w:spacing w:before="0" w:after="180"/>
              <w:jc w:val="center"/>
              <w:textAlignment w:val="baseline"/>
              <w:outlineLvl w:val="0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hyperlink r:id="rId12" w:history="1">
              <w:r w:rsidR="004E0673" w:rsidRPr="004D3DA3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Taguchi method assisted optimization of electrochemical synthesis and structural characterization of copper tungstate nanoparticles</w:t>
              </w:r>
            </w:hyperlink>
          </w:p>
          <w:p w:rsidR="004E0673" w:rsidRPr="004D3DA3" w:rsidRDefault="004E0673" w:rsidP="0099490C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673" w:rsidRDefault="004E067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6</w:t>
            </w:r>
          </w:p>
        </w:tc>
      </w:tr>
      <w:tr w:rsidR="00C82D99" w:rsidRPr="005159C4" w:rsidTr="00B757C6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D99" w:rsidRPr="005159C4" w:rsidRDefault="00980301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99" w:rsidRDefault="00C82D9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D99" w:rsidRDefault="00C82D99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D99" w:rsidRPr="005159C4" w:rsidRDefault="00C82D99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D99" w:rsidRPr="005159C4" w:rsidRDefault="00C82D99" w:rsidP="008A1EF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D99" w:rsidRDefault="00C82D99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Scopus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99" w:rsidRDefault="005F3F98" w:rsidP="008A1EF2">
            <w:pPr>
              <w:spacing w:line="280" w:lineRule="exact"/>
              <w:jc w:val="center"/>
            </w:pPr>
            <w:hyperlink r:id="rId13" w:tooltip="Go to the information page for this source" w:history="1">
              <w:r w:rsidR="00C82D99" w:rsidRPr="00443AA7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Journal of Mazandaran University of Medical Sciences</w:t>
              </w:r>
            </w:hyperlink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D99" w:rsidRDefault="00C82D99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D99" w:rsidRDefault="00C82D99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D99" w:rsidRPr="004D3DA3" w:rsidRDefault="005F3F98" w:rsidP="008A1EF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hyperlink r:id="rId14" w:history="1">
              <w:r w:rsidR="00C82D99" w:rsidRPr="004D3DA3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Therapeutic potential of syngeneic bone marrow-derived mesenchymal stem cells in established form of experimental autoimmune encephalomyelitis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D99" w:rsidRDefault="00101C12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</w:tr>
      <w:tr w:rsidR="00101C12" w:rsidRPr="005159C4" w:rsidTr="00B757C6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C12" w:rsidRPr="005159C4" w:rsidRDefault="00980301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11.96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C12" w:rsidRDefault="00101C1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C12" w:rsidRDefault="00101C12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C12" w:rsidRPr="005159C4" w:rsidRDefault="00101C12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C12" w:rsidRPr="005159C4" w:rsidRDefault="00101C12" w:rsidP="008A1EF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0.98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C12" w:rsidRPr="00101C12" w:rsidRDefault="00101C12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C12" w:rsidRDefault="00101C12" w:rsidP="008A1EF2">
            <w:pPr>
              <w:spacing w:line="280" w:lineRule="exact"/>
              <w:jc w:val="center"/>
            </w:pPr>
            <w:r w:rsidRPr="001830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Iran J Allergy Asthma </w:t>
            </w:r>
            <w:proofErr w:type="spellStart"/>
            <w:r w:rsidRPr="001830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Immunol</w:t>
            </w:r>
            <w:proofErr w:type="spellEnd"/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C12" w:rsidRDefault="00101C12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C12" w:rsidRDefault="00101C12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C12" w:rsidRPr="004D3DA3" w:rsidRDefault="005F3F98" w:rsidP="008A1EF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hyperlink r:id="rId15" w:history="1">
              <w:r w:rsidR="00101C12" w:rsidRPr="004D3DA3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High-Level Soluble Expression and One-step Purification of HTLV-I P19 Protein in Escherichia coli by Fusion Expression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C12" w:rsidRDefault="00101C12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8</w:t>
            </w:r>
          </w:p>
        </w:tc>
      </w:tr>
      <w:tr w:rsidR="0086036E" w:rsidRPr="005159C4" w:rsidTr="00B757C6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6E" w:rsidRPr="005159C4" w:rsidRDefault="00980301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lastRenderedPageBreak/>
              <w:t>26.95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6E" w:rsidRDefault="0086036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86036E" w:rsidRDefault="0086036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86036E" w:rsidRDefault="0086036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6E" w:rsidRDefault="0086036E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6E" w:rsidRPr="005159C4" w:rsidRDefault="0086036E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6E" w:rsidRDefault="0086036E" w:rsidP="008A1EF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2.7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6E" w:rsidRPr="0086036E" w:rsidRDefault="0086036E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6E" w:rsidRPr="00183010" w:rsidRDefault="0086036E" w:rsidP="008A1EF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603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Sciences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6E" w:rsidRDefault="0086036E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6E" w:rsidRDefault="0086036E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6E" w:rsidRDefault="005F3F98" w:rsidP="008A1EF2">
            <w:pPr>
              <w:spacing w:line="280" w:lineRule="exact"/>
              <w:jc w:val="center"/>
            </w:pPr>
            <w:hyperlink r:id="rId16" w:history="1">
              <w:r w:rsidR="0086036E" w:rsidRPr="00424949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Tactile learning in rodents: Neurobiology and neuropharmacology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6E" w:rsidRDefault="0086036E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9</w:t>
            </w:r>
          </w:p>
        </w:tc>
      </w:tr>
      <w:tr w:rsidR="00240D36" w:rsidRPr="005159C4" w:rsidTr="00B757C6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D36" w:rsidRPr="005159C4" w:rsidRDefault="00980301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36" w:rsidRDefault="00240D3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D36" w:rsidRDefault="00240D3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D36" w:rsidRPr="005159C4" w:rsidRDefault="00240D3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D36" w:rsidRDefault="00240D36" w:rsidP="008A1EF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D36" w:rsidRPr="00240D36" w:rsidRDefault="00240D3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36" w:rsidRPr="0086036E" w:rsidRDefault="00240D36" w:rsidP="008A1EF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68E9">
              <w:rPr>
                <w:rFonts w:asciiTheme="majorBidi" w:hAnsiTheme="majorBidi" w:cstheme="majorBidi"/>
                <w:color w:val="231F20"/>
                <w:sz w:val="24"/>
                <w:szCs w:val="24"/>
              </w:rPr>
              <w:t>Biomedical &amp; Pharmacology Journal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D36" w:rsidRDefault="00240D3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D36" w:rsidRDefault="00240D3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8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F98" w:rsidRPr="005F3F98" w:rsidRDefault="005F3F98" w:rsidP="005F3F9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color w:val="231F20"/>
                <w:sz w:val="24"/>
                <w:szCs w:val="24"/>
              </w:rPr>
            </w:pPr>
            <w:bookmarkStart w:id="0" w:name="_GoBack"/>
            <w:r w:rsidRPr="005F3F98">
              <w:rPr>
                <w:rFonts w:asciiTheme="majorBidi" w:hAnsiTheme="majorBidi" w:cstheme="majorBidi"/>
                <w:color w:val="231F20"/>
                <w:sz w:val="24"/>
                <w:szCs w:val="24"/>
              </w:rPr>
              <w:t xml:space="preserve">Effect of Testosterone on Intracellular </w:t>
            </w:r>
            <w:proofErr w:type="spellStart"/>
            <w:r w:rsidRPr="005F3F98">
              <w:rPr>
                <w:rFonts w:asciiTheme="majorBidi" w:hAnsiTheme="majorBidi" w:cstheme="majorBidi"/>
                <w:color w:val="231F20"/>
                <w:sz w:val="24"/>
                <w:szCs w:val="24"/>
              </w:rPr>
              <w:t>Signaling</w:t>
            </w:r>
            <w:proofErr w:type="spellEnd"/>
          </w:p>
          <w:p w:rsidR="005F3F98" w:rsidRPr="005F3F98" w:rsidRDefault="005F3F98" w:rsidP="005F3F9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color w:val="231F20"/>
                <w:sz w:val="24"/>
                <w:szCs w:val="24"/>
              </w:rPr>
            </w:pPr>
            <w:r w:rsidRPr="005F3F98">
              <w:rPr>
                <w:rFonts w:asciiTheme="majorBidi" w:hAnsiTheme="majorBidi" w:cstheme="majorBidi"/>
                <w:color w:val="231F20"/>
                <w:sz w:val="24"/>
                <w:szCs w:val="24"/>
              </w:rPr>
              <w:t>Pathway of Angiogenesis in Sciatic Nerve of</w:t>
            </w:r>
          </w:p>
          <w:p w:rsidR="00240D36" w:rsidRPr="001D231F" w:rsidRDefault="005F3F98" w:rsidP="005F3F98">
            <w:pPr>
              <w:spacing w:line="280" w:lineRule="exact"/>
              <w:jc w:val="center"/>
              <w:rPr>
                <w:lang w:val="en-US" w:bidi="fa-IR"/>
              </w:rPr>
            </w:pPr>
            <w:r w:rsidRPr="005F3F98">
              <w:rPr>
                <w:rFonts w:asciiTheme="majorBidi" w:hAnsiTheme="majorBidi" w:cstheme="majorBidi"/>
                <w:color w:val="231F20"/>
                <w:sz w:val="24"/>
                <w:szCs w:val="24"/>
              </w:rPr>
              <w:t>Male Diabetic Rats</w:t>
            </w:r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D36" w:rsidRDefault="00240D36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10</w:t>
            </w:r>
          </w:p>
        </w:tc>
      </w:tr>
      <w:tr w:rsidR="001D231F" w:rsidRPr="005159C4" w:rsidTr="00B757C6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31F" w:rsidRPr="005159C4" w:rsidRDefault="00980301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F" w:rsidRDefault="001D231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31F" w:rsidRDefault="001D231F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31F" w:rsidRPr="005159C4" w:rsidRDefault="001D231F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31F" w:rsidRDefault="001D231F" w:rsidP="008A1EF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31F" w:rsidRPr="001D231F" w:rsidRDefault="001D231F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F" w:rsidRPr="004D3DA3" w:rsidRDefault="005F3F98" w:rsidP="008A1EF2">
            <w:pPr>
              <w:spacing w:line="280" w:lineRule="exact"/>
              <w:jc w:val="center"/>
              <w:rPr>
                <w:rFonts w:asciiTheme="majorBidi" w:hAnsiTheme="majorBidi" w:cstheme="majorBidi"/>
                <w:color w:val="231F20"/>
                <w:sz w:val="24"/>
                <w:szCs w:val="24"/>
              </w:rPr>
            </w:pPr>
            <w:hyperlink r:id="rId17" w:history="1">
              <w:r w:rsidR="001D231F" w:rsidRPr="004D3DA3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shd w:val="clear" w:color="auto" w:fill="FFFFFF"/>
                </w:rPr>
                <w:t>Journal of North Khorasan University of Medical Sciences</w:t>
              </w:r>
            </w:hyperlink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31F" w:rsidRDefault="001D231F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31F" w:rsidRDefault="001D231F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31F" w:rsidRPr="004D3DA3" w:rsidRDefault="005F3F98" w:rsidP="008A1EF2">
            <w:pPr>
              <w:spacing w:line="280" w:lineRule="exact"/>
              <w:jc w:val="center"/>
              <w:rPr>
                <w:rFonts w:asciiTheme="majorBidi" w:hAnsiTheme="majorBidi"/>
                <w:sz w:val="24"/>
                <w:szCs w:val="24"/>
                <w:lang w:bidi="fa-IR"/>
              </w:rPr>
            </w:pPr>
            <w:hyperlink r:id="rId18" w:history="1">
              <w:r w:rsidR="001D231F" w:rsidRPr="004D3DA3">
                <w:rPr>
                  <w:rStyle w:val="Hyperlink"/>
                  <w:rFonts w:asciiTheme="majorBidi" w:hAnsiTheme="majorBidi" w:cstheme="majorBidi"/>
                  <w:sz w:val="24"/>
                  <w:szCs w:val="24"/>
                  <w:shd w:val="clear" w:color="auto" w:fill="FFFFFF"/>
                </w:rPr>
                <w:t>An Compound Intelligent Method for Detection of epileptic Seizures, Based on the Nero Fuzzy Inference System and Optimal Delay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31F" w:rsidRDefault="001D231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11</w:t>
            </w:r>
          </w:p>
        </w:tc>
      </w:tr>
      <w:tr w:rsidR="00B757C6" w:rsidRPr="005159C4" w:rsidTr="00B757C6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C6" w:rsidRDefault="00B757C6" w:rsidP="0099490C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13.75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7C6" w:rsidRDefault="00B757C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C6" w:rsidRDefault="00B757C6" w:rsidP="008A1EF2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C6" w:rsidRPr="005159C4" w:rsidRDefault="00B757C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C6" w:rsidRDefault="00B757C6" w:rsidP="008A1EF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C6" w:rsidRPr="00B757C6" w:rsidRDefault="00B757C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7C6" w:rsidRPr="00B757C6" w:rsidRDefault="00B757C6" w:rsidP="008A1EF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757C6">
              <w:rPr>
                <w:rFonts w:asciiTheme="majorBidi" w:hAnsiTheme="majorBidi" w:cstheme="majorBidi"/>
                <w:color w:val="231F20"/>
                <w:sz w:val="24"/>
                <w:szCs w:val="24"/>
              </w:rPr>
              <w:t>BIOSCIENCES BIOTECHNOLOGY RESEARCH ASIA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C6" w:rsidRDefault="00B757C6" w:rsidP="008A1EF2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 و مسئول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C6" w:rsidRDefault="00B757C6" w:rsidP="008A1EF2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C6" w:rsidRPr="00B757C6" w:rsidRDefault="00B757C6" w:rsidP="00B757C6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color w:val="231F20"/>
                <w:sz w:val="24"/>
                <w:szCs w:val="24"/>
              </w:rPr>
            </w:pPr>
            <w:r w:rsidRPr="00B757C6">
              <w:rPr>
                <w:rFonts w:asciiTheme="majorBidi" w:hAnsiTheme="majorBidi" w:cstheme="majorBidi"/>
                <w:color w:val="231F20"/>
                <w:sz w:val="24"/>
                <w:szCs w:val="24"/>
              </w:rPr>
              <w:t>Effect of Testosterone on Memory and BDNF Levels</w:t>
            </w:r>
          </w:p>
          <w:p w:rsidR="00B757C6" w:rsidRDefault="00B757C6" w:rsidP="00B757C6">
            <w:pPr>
              <w:spacing w:line="280" w:lineRule="exact"/>
              <w:jc w:val="center"/>
              <w:rPr>
                <w:rFonts w:hint="cs"/>
                <w:lang w:bidi="fa-IR"/>
              </w:rPr>
            </w:pPr>
            <w:r w:rsidRPr="00B757C6">
              <w:rPr>
                <w:rFonts w:asciiTheme="majorBidi" w:hAnsiTheme="majorBidi" w:cstheme="majorBidi"/>
                <w:color w:val="231F20"/>
                <w:sz w:val="24"/>
                <w:szCs w:val="24"/>
              </w:rPr>
              <w:t xml:space="preserve">of Hippocampus in </w:t>
            </w:r>
            <w:proofErr w:type="spellStart"/>
            <w:r w:rsidRPr="00B757C6">
              <w:rPr>
                <w:rFonts w:asciiTheme="majorBidi" w:hAnsiTheme="majorBidi" w:cstheme="majorBidi"/>
                <w:color w:val="231F20"/>
                <w:sz w:val="24"/>
                <w:szCs w:val="24"/>
              </w:rPr>
              <w:t>Gonadectomized</w:t>
            </w:r>
            <w:proofErr w:type="spellEnd"/>
            <w:r w:rsidRPr="00B757C6">
              <w:rPr>
                <w:rFonts w:asciiTheme="majorBidi" w:hAnsiTheme="majorBidi" w:cstheme="majorBidi"/>
                <w:color w:val="231F20"/>
                <w:sz w:val="24"/>
                <w:szCs w:val="24"/>
              </w:rPr>
              <w:t xml:space="preserve"> Diabetic Rats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C6" w:rsidRDefault="005F3F98" w:rsidP="008B67C2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12</w:t>
            </w:r>
          </w:p>
        </w:tc>
      </w:tr>
      <w:tr w:rsidR="00C82D99" w:rsidRPr="005159C4" w:rsidTr="00B757C6">
        <w:trPr>
          <w:jc w:val="center"/>
        </w:trPr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2D99" w:rsidRPr="005159C4" w:rsidRDefault="00C82D99" w:rsidP="008B67C2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2D99" w:rsidRPr="005159C4" w:rsidRDefault="00980301" w:rsidP="005F3F98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1</w:t>
            </w:r>
            <w:r w:rsidR="005F3F98"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91</w:t>
            </w: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.</w:t>
            </w:r>
            <w:r w:rsidR="005F3F98"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86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82D99" w:rsidRPr="005159C4" w:rsidRDefault="00C82D99" w:rsidP="008B67C2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BE294C" w:rsidRPr="00A31496" w:rsidRDefault="00BE294C" w:rsidP="00BE294C">
      <w:pPr>
        <w:jc w:val="center"/>
        <w:rPr>
          <w:b/>
          <w:bCs/>
          <w:sz w:val="32"/>
          <w:szCs w:val="32"/>
        </w:rPr>
      </w:pPr>
    </w:p>
    <w:p w:rsidR="0052566F" w:rsidRDefault="0052566F">
      <w:pPr>
        <w:rPr>
          <w:rtl/>
        </w:rPr>
      </w:pPr>
    </w:p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0778"/>
    <w:rsid w:val="000A38CB"/>
    <w:rsid w:val="000C0BF0"/>
    <w:rsid w:val="00101C12"/>
    <w:rsid w:val="001052FC"/>
    <w:rsid w:val="001D231F"/>
    <w:rsid w:val="00240D36"/>
    <w:rsid w:val="00331B91"/>
    <w:rsid w:val="00403A32"/>
    <w:rsid w:val="00405D29"/>
    <w:rsid w:val="00421B54"/>
    <w:rsid w:val="004801DE"/>
    <w:rsid w:val="004D3DA3"/>
    <w:rsid w:val="004E0673"/>
    <w:rsid w:val="004F2C46"/>
    <w:rsid w:val="0052566F"/>
    <w:rsid w:val="00547B82"/>
    <w:rsid w:val="005F3F98"/>
    <w:rsid w:val="007231F0"/>
    <w:rsid w:val="00736C93"/>
    <w:rsid w:val="00776227"/>
    <w:rsid w:val="007A6650"/>
    <w:rsid w:val="007D6667"/>
    <w:rsid w:val="0086036E"/>
    <w:rsid w:val="008D66A5"/>
    <w:rsid w:val="008E4EEB"/>
    <w:rsid w:val="00904CD9"/>
    <w:rsid w:val="00930719"/>
    <w:rsid w:val="00980301"/>
    <w:rsid w:val="00A31496"/>
    <w:rsid w:val="00A469DB"/>
    <w:rsid w:val="00AA7600"/>
    <w:rsid w:val="00AF34F1"/>
    <w:rsid w:val="00B2773C"/>
    <w:rsid w:val="00B757C6"/>
    <w:rsid w:val="00BE294C"/>
    <w:rsid w:val="00C57DCC"/>
    <w:rsid w:val="00C60BED"/>
    <w:rsid w:val="00C650FA"/>
    <w:rsid w:val="00C82D99"/>
    <w:rsid w:val="00CA2B47"/>
    <w:rsid w:val="00E3394C"/>
    <w:rsid w:val="00FA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4E0673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57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A31496"/>
  </w:style>
  <w:style w:type="character" w:styleId="Hyperlink">
    <w:name w:val="Hyperlink"/>
    <w:basedOn w:val="DefaultParagraphFont"/>
    <w:uiPriority w:val="99"/>
    <w:unhideWhenUsed/>
    <w:rsid w:val="00E3394C"/>
    <w:rPr>
      <w:strike w:val="0"/>
      <w:dstrike w:val="0"/>
      <w:color w:val="1A0DAB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4E067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57C6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4E0673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57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A31496"/>
  </w:style>
  <w:style w:type="character" w:styleId="Hyperlink">
    <w:name w:val="Hyperlink"/>
    <w:basedOn w:val="DefaultParagraphFont"/>
    <w:uiPriority w:val="99"/>
    <w:unhideWhenUsed/>
    <w:rsid w:val="00E3394C"/>
    <w:rPr>
      <w:strike w:val="0"/>
      <w:dstrike w:val="0"/>
      <w:color w:val="1A0DAB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4E067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57C6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/science/journal/00222860" TargetMode="External"/><Relationship Id="rId13" Type="http://schemas.openxmlformats.org/officeDocument/2006/relationships/hyperlink" Target="http://www.scopus.com/source/sourceInfo.url?sourceId=19700180520&amp;origin=recordpage" TargetMode="External"/><Relationship Id="rId18" Type="http://schemas.openxmlformats.org/officeDocument/2006/relationships/hyperlink" Target="http://www.magiran.com/view.asp?Type=pdf&amp;ID=1417175&amp;l=e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iencedirect.com/science/article/pii/S0141813015002767" TargetMode="External"/><Relationship Id="rId12" Type="http://schemas.openxmlformats.org/officeDocument/2006/relationships/hyperlink" Target="http://www.sciencedirect.com/science/article/pii/S0263436815000323" TargetMode="External"/><Relationship Id="rId17" Type="http://schemas.openxmlformats.org/officeDocument/2006/relationships/hyperlink" Target="http://www.magiran.com/magtoc.asp?mgID=6210&amp;Number=701&amp;Appendix=0&amp;lanf=E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sciencedirect.com/science/article/pii/S0024320516300315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ncbi.nlm.nih.gov/pubmed/25933029" TargetMode="External"/><Relationship Id="rId11" Type="http://schemas.openxmlformats.org/officeDocument/2006/relationships/hyperlink" Target="http://www.sciencedirect.com/science/journal/02634368" TargetMode="External"/><Relationship Id="rId5" Type="http://schemas.openxmlformats.org/officeDocument/2006/relationships/hyperlink" Target="file:///C:\Users\HamraH%20RayaneH\Downloads\963-1673-1-PB.pdf" TargetMode="External"/><Relationship Id="rId15" Type="http://schemas.openxmlformats.org/officeDocument/2006/relationships/hyperlink" Target="http://research.htlv1.com/index.php?option=com_content&amp;view=article&amp;id=1722:high-level-soluble-expression-and-one-step-purification-of-htlv-i&amp;catid=142" TargetMode="External"/><Relationship Id="rId10" Type="http://schemas.openxmlformats.org/officeDocument/2006/relationships/hyperlink" Target="http://link.springer.com/article/10.1007%2Fs00339-015-9042-2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ciencedirect.com/science/article/pii/S0022286015300648" TargetMode="External"/><Relationship Id="rId14" Type="http://schemas.openxmlformats.org/officeDocument/2006/relationships/hyperlink" Target="http://jmums.mazums.ac.ir/browse.php?a_code=A-10-1466-115&amp;slc_lang=en&amp;sid=1&amp;sw=C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34</cp:revision>
  <dcterms:created xsi:type="dcterms:W3CDTF">2015-03-15T06:29:00Z</dcterms:created>
  <dcterms:modified xsi:type="dcterms:W3CDTF">2016-04-09T04:37:00Z</dcterms:modified>
</cp:coreProperties>
</file>